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672" w:dyaOrig="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2pt" o:ole="" fillcolor="window">
            <v:imagedata r:id="rId6" o:title=""/>
          </v:shape>
          <o:OLEObject Type="Embed" ProgID="PBrush" ShapeID="_x0000_i1025" DrawAspect="Content" ObjectID="_1785736596" r:id="rId7"/>
        </w:object>
      </w: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МІСЦЕВЕ САМОВРЯДУВАННЯ</w:t>
      </w: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ЧУМАКІВСЬКА СІЛЬСЬКА РАДА</w:t>
      </w: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ДНІПРОВСЬКОГО РАЙОНУ</w:t>
      </w: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ДНІПРОПЕТРОВСЬКОЇ ОБЛАСТІ</w:t>
      </w: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ТРИДЦЯТ</w:t>
      </w:r>
      <w:r w:rsidR="00852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 ВОСЬМА</w:t>
      </w: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СЕСІЯ</w:t>
      </w: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ВОСЬМОГО СКЛИКАННЯ</w:t>
      </w: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_______________________________________________________________ </w:t>
      </w:r>
    </w:p>
    <w:p w:rsidR="005244C3" w:rsidRPr="005244C3" w:rsidRDefault="005244C3" w:rsidP="0052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52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5244C3" w:rsidRDefault="005244C3" w:rsidP="009F7D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F7DE2" w:rsidRDefault="005244C3" w:rsidP="009F7D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 затвердження </w:t>
      </w:r>
      <w:r w:rsidR="009F7DE2" w:rsidRPr="009F7DE2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рограми</w:t>
      </w:r>
      <w:r w:rsidR="009F7DE2" w:rsidRPr="009F7D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встановлення сонячних панелей  та установок зберігання електроенергії в бюджетних та громадських будівлях Чумаківської сільської територіальної громади на 2024-2030 роки</w:t>
      </w:r>
    </w:p>
    <w:p w:rsidR="003E29A4" w:rsidRDefault="003E29A4" w:rsidP="003E29A4">
      <w:pPr>
        <w:rPr>
          <w:rFonts w:ascii="Times New Roman" w:hAnsi="Times New Roman" w:cs="Times New Roman"/>
          <w:sz w:val="28"/>
          <w:szCs w:val="28"/>
        </w:rPr>
      </w:pPr>
    </w:p>
    <w:p w:rsidR="003E29A4" w:rsidRDefault="003E29A4" w:rsidP="003E29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Керуючись Законами України «Про місцеве самоврядування в Україні»,   «Про  правовий режим воєнного стану», «Про  функціонування  паливно-енергетичного  комплексу в особливий період», указами Президента України  від 24.02.2022 року № 64/2022 «Про  введення  воєнного стану  в Україні», затвердженого  Законом  України  «Про  затвердження  Указу Президента України  «Про введення воєнного стану в Україні», на виконання наказу  Верховного  Головнокомандувача  Збройних Сил України  від 26.06.2024</w:t>
      </w:r>
      <w:r w:rsidR="0068565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23т/ВГК «Про  рішення ставки  Верховного Головнокомандувача  від 20.06.2024», доручення начальника Дніпропетровської обласної військової адміністрації від 05.07.2024 №08-47 «Про забезпечення розробки місцевих програм розвитку відновлювальної енергетики та розподіленої генерації», сесія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</w:t>
      </w:r>
    </w:p>
    <w:p w:rsidR="003E29A4" w:rsidRDefault="003E29A4" w:rsidP="003E29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A4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3E29A4" w:rsidRPr="003E29A4" w:rsidRDefault="003E29A4" w:rsidP="003E29A4">
      <w:pPr>
        <w:pStyle w:val="2"/>
        <w:numPr>
          <w:ilvl w:val="0"/>
          <w:numId w:val="8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3E29A4">
        <w:rPr>
          <w:rFonts w:ascii="Times New Roman" w:hAnsi="Times New Roman" w:cs="Times New Roman"/>
          <w:color w:val="auto"/>
          <w:sz w:val="28"/>
          <w:szCs w:val="28"/>
        </w:rPr>
        <w:t xml:space="preserve">Затвердити Програму встановлення сонячних панелей  та установок зберігання електроенергії в бюджетних та громадських будівлях </w:t>
      </w:r>
      <w:proofErr w:type="spellStart"/>
      <w:r w:rsidRPr="003E29A4">
        <w:rPr>
          <w:rFonts w:ascii="Times New Roman" w:hAnsi="Times New Roman" w:cs="Times New Roman"/>
          <w:color w:val="auto"/>
          <w:sz w:val="28"/>
          <w:szCs w:val="28"/>
        </w:rPr>
        <w:t>Чумаківської</w:t>
      </w:r>
      <w:proofErr w:type="spellEnd"/>
      <w:r w:rsidRPr="003E29A4">
        <w:rPr>
          <w:rFonts w:ascii="Times New Roman" w:hAnsi="Times New Roman" w:cs="Times New Roman"/>
          <w:color w:val="auto"/>
          <w:sz w:val="28"/>
          <w:szCs w:val="28"/>
        </w:rPr>
        <w:t xml:space="preserve"> сільської територіальної громади на 2024-2030 роки</w:t>
      </w:r>
      <w:r w:rsidR="008F49B7">
        <w:rPr>
          <w:rFonts w:ascii="Times New Roman" w:hAnsi="Times New Roman" w:cs="Times New Roman"/>
          <w:color w:val="auto"/>
          <w:sz w:val="28"/>
          <w:szCs w:val="28"/>
        </w:rPr>
        <w:t xml:space="preserve"> (додається).</w:t>
      </w:r>
    </w:p>
    <w:p w:rsidR="003E29A4" w:rsidRPr="003E29A4" w:rsidRDefault="003E29A4" w:rsidP="003E29A4">
      <w:pPr>
        <w:rPr>
          <w:rFonts w:ascii="Times New Roman" w:hAnsi="Times New Roman" w:cs="Times New Roman"/>
        </w:rPr>
      </w:pPr>
    </w:p>
    <w:p w:rsidR="003E29A4" w:rsidRDefault="003E29A4" w:rsidP="003E29A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Передбачити</w:t>
      </w:r>
      <w:r w:rsidRPr="003E29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фінансування на реалізацію даної Програми в </w:t>
      </w:r>
      <w:r w:rsidR="008F49B7">
        <w:rPr>
          <w:rFonts w:ascii="Times New Roman" w:hAnsi="Times New Roman" w:cs="Times New Roman"/>
          <w:sz w:val="28"/>
          <w:szCs w:val="28"/>
        </w:rPr>
        <w:t xml:space="preserve">межах фінансових можливостей </w:t>
      </w:r>
      <w:r>
        <w:rPr>
          <w:rFonts w:ascii="Times New Roman" w:hAnsi="Times New Roman" w:cs="Times New Roman"/>
          <w:sz w:val="28"/>
          <w:szCs w:val="28"/>
        </w:rPr>
        <w:t xml:space="preserve">при формуванні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територіальної громади на відповідний бюджетний період.</w:t>
      </w:r>
    </w:p>
    <w:p w:rsidR="003E29A4" w:rsidRPr="003E29A4" w:rsidRDefault="003E29A4" w:rsidP="003E29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29A4" w:rsidRDefault="008F49B7" w:rsidP="008F49B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сільської ради </w:t>
      </w:r>
      <w:r w:rsidRPr="00EF3194">
        <w:rPr>
          <w:rFonts w:ascii="Times New Roman" w:hAnsi="Times New Roman" w:cs="Times New Roman"/>
          <w:sz w:val="28"/>
          <w:szCs w:val="28"/>
        </w:rPr>
        <w:t xml:space="preserve">з питань фінансів, бюджету, планування, соціально – </w:t>
      </w:r>
      <w:r w:rsidRPr="00EF3194">
        <w:rPr>
          <w:rFonts w:ascii="Times New Roman" w:hAnsi="Times New Roman" w:cs="Times New Roman"/>
          <w:sz w:val="28"/>
          <w:szCs w:val="28"/>
        </w:rPr>
        <w:lastRenderedPageBreak/>
        <w:t>економічного розвитку, інвестицій, міжнародного співробітництва та тарифів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9B7" w:rsidRPr="008F49B7" w:rsidRDefault="008F49B7" w:rsidP="008F49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9B7" w:rsidRDefault="008F49B7" w:rsidP="008F49B7">
      <w:pPr>
        <w:rPr>
          <w:rFonts w:ascii="Times New Roman" w:hAnsi="Times New Roman" w:cs="Times New Roman"/>
          <w:sz w:val="28"/>
          <w:szCs w:val="28"/>
        </w:rPr>
      </w:pPr>
    </w:p>
    <w:p w:rsidR="008F49B7" w:rsidRDefault="008F49B7" w:rsidP="008F49B7">
      <w:pPr>
        <w:rPr>
          <w:rFonts w:ascii="Times New Roman" w:hAnsi="Times New Roman" w:cs="Times New Roman"/>
          <w:sz w:val="28"/>
          <w:szCs w:val="28"/>
        </w:rPr>
      </w:pPr>
    </w:p>
    <w:p w:rsidR="008F49B7" w:rsidRDefault="008F49B7" w:rsidP="008F49B7">
      <w:pPr>
        <w:rPr>
          <w:rFonts w:ascii="Times New Roman" w:hAnsi="Times New Roman" w:cs="Times New Roman"/>
          <w:sz w:val="28"/>
          <w:szCs w:val="28"/>
        </w:rPr>
      </w:pPr>
    </w:p>
    <w:p w:rsidR="008F49B7" w:rsidRDefault="008F49B7" w:rsidP="008F49B7">
      <w:pPr>
        <w:rPr>
          <w:rFonts w:ascii="Times New Roman" w:hAnsi="Times New Roman" w:cs="Times New Roman"/>
          <w:sz w:val="28"/>
          <w:szCs w:val="28"/>
        </w:rPr>
      </w:pPr>
    </w:p>
    <w:p w:rsidR="008F49B7" w:rsidRDefault="008F49B7" w:rsidP="008F49B7">
      <w:pPr>
        <w:rPr>
          <w:rFonts w:ascii="Times New Roman" w:hAnsi="Times New Roman" w:cs="Times New Roman"/>
          <w:sz w:val="28"/>
          <w:szCs w:val="28"/>
        </w:rPr>
      </w:pPr>
    </w:p>
    <w:p w:rsidR="008F49B7" w:rsidRPr="008F49B7" w:rsidRDefault="008F49B7" w:rsidP="008F49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9B7">
        <w:rPr>
          <w:rFonts w:ascii="Times New Roman" w:hAnsi="Times New Roman" w:cs="Times New Roman"/>
          <w:b/>
          <w:sz w:val="28"/>
          <w:szCs w:val="28"/>
        </w:rPr>
        <w:t>Сільський голова                                                         Валентина СТЕЦЬ</w:t>
      </w:r>
    </w:p>
    <w:p w:rsidR="003E29A4" w:rsidRPr="003E29A4" w:rsidRDefault="003E29A4" w:rsidP="003E29A4">
      <w:pPr>
        <w:rPr>
          <w:rFonts w:ascii="Times New Roman" w:hAnsi="Times New Roman" w:cs="Times New Roman"/>
        </w:rPr>
      </w:pPr>
    </w:p>
    <w:p w:rsidR="003E29A4" w:rsidRDefault="003E29A4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Pr="008F49B7" w:rsidRDefault="008F49B7" w:rsidP="008F49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9B7">
        <w:rPr>
          <w:rFonts w:ascii="Times New Roman" w:hAnsi="Times New Roman" w:cs="Times New Roman"/>
          <w:sz w:val="28"/>
          <w:szCs w:val="28"/>
        </w:rPr>
        <w:t>с. Чумаки</w:t>
      </w:r>
    </w:p>
    <w:p w:rsidR="008F49B7" w:rsidRDefault="008F49B7" w:rsidP="008F49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серпня 2024 року</w:t>
      </w:r>
    </w:p>
    <w:p w:rsidR="008F49B7" w:rsidRPr="008F49B7" w:rsidRDefault="00F618D5" w:rsidP="008F49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13-</w:t>
      </w:r>
      <w:r w:rsidR="008F49B7">
        <w:rPr>
          <w:rFonts w:ascii="Times New Roman" w:hAnsi="Times New Roman" w:cs="Times New Roman"/>
          <w:sz w:val="28"/>
          <w:szCs w:val="28"/>
        </w:rPr>
        <w:t>38/</w:t>
      </w:r>
      <w:r w:rsidR="008F49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F49B7">
        <w:rPr>
          <w:rFonts w:ascii="Times New Roman" w:hAnsi="Times New Roman" w:cs="Times New Roman"/>
          <w:sz w:val="28"/>
          <w:szCs w:val="28"/>
        </w:rPr>
        <w:t>ІІІ</w:t>
      </w:r>
    </w:p>
    <w:p w:rsidR="008F49B7" w:rsidRPr="008F49B7" w:rsidRDefault="008F49B7" w:rsidP="008F49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8F49B7" w:rsidRDefault="008F49B7" w:rsidP="003E29A4"/>
    <w:p w:rsidR="00073A20" w:rsidRDefault="00073A20" w:rsidP="003F6CE4">
      <w:pPr>
        <w:pStyle w:val="2"/>
        <w:jc w:val="center"/>
        <w:rPr>
          <w:rFonts w:ascii="Times New Roman" w:hAnsi="Times New Roman" w:cs="Times New Roman"/>
          <w:b/>
          <w:color w:val="auto"/>
        </w:rPr>
      </w:pPr>
    </w:p>
    <w:p w:rsidR="008F560D" w:rsidRDefault="003F6CE4" w:rsidP="00076A58">
      <w:pPr>
        <w:pStyle w:val="2"/>
        <w:numPr>
          <w:ilvl w:val="0"/>
          <w:numId w:val="5"/>
        </w:numPr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Паспорт Програми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7507"/>
      </w:tblGrid>
      <w:tr w:rsidR="003F6CE4" w:rsidTr="003F6CE4">
        <w:tc>
          <w:tcPr>
            <w:tcW w:w="2122" w:type="dxa"/>
          </w:tcPr>
          <w:p w:rsidR="003F6CE4" w:rsidRDefault="003F6CE4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Підстави для розробки</w:t>
            </w:r>
          </w:p>
        </w:tc>
        <w:tc>
          <w:tcPr>
            <w:tcW w:w="7507" w:type="dxa"/>
          </w:tcPr>
          <w:p w:rsidR="003F6CE4" w:rsidRDefault="00E708D8" w:rsidP="00E70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="00073A20">
              <w:rPr>
                <w:rFonts w:ascii="Times New Roman" w:hAnsi="Times New Roman" w:cs="Times New Roman"/>
                <w:sz w:val="28"/>
                <w:szCs w:val="28"/>
              </w:rPr>
              <w:t>и  України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CE4">
              <w:rPr>
                <w:rFonts w:ascii="Times New Roman" w:hAnsi="Times New Roman" w:cs="Times New Roman"/>
                <w:sz w:val="28"/>
                <w:szCs w:val="28"/>
              </w:rPr>
              <w:t xml:space="preserve"> «Про  правовий режим воєнного стану», «Про  функціонування  паливно-енергетичного  комплексу в особливий період», указами Президента України  від 24.02.2022 року № 64/2022 «Про  введення  воєнного стану  в Україні», затвердженого  Законом  України  «Про  затвердження  Указу Президента України  «Про введення воєнного стану в Україні»</w:t>
            </w:r>
            <w:r w:rsidR="00C55480">
              <w:rPr>
                <w:rFonts w:ascii="Times New Roman" w:hAnsi="Times New Roman" w:cs="Times New Roman"/>
                <w:sz w:val="28"/>
                <w:szCs w:val="28"/>
              </w:rPr>
              <w:t xml:space="preserve">, на виконання наказу  Верховного  Головнокомандувача  Збройних Сил України  від 26.06.2024 № 23т/ВГК «Про  рішення ставки  Верховного Головнокомандувача  від 20.06.2024»,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доручення</w:t>
            </w:r>
            <w:r w:rsidR="00AC1AEC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Дніпропетро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вської обласної військової адміністрації від 05.07.2024 №08-47 «Про забезпечення розробки місцевих програм розвитку відновлювальної енергетики та розподіленої генерації</w:t>
            </w:r>
            <w:r w:rsidR="00A04A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F6CE4" w:rsidTr="003F6CE4">
        <w:tc>
          <w:tcPr>
            <w:tcW w:w="2122" w:type="dxa"/>
          </w:tcPr>
          <w:p w:rsidR="003F6CE4" w:rsidRDefault="00C55480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Замовник</w:t>
            </w:r>
          </w:p>
        </w:tc>
        <w:tc>
          <w:tcPr>
            <w:tcW w:w="7507" w:type="dxa"/>
          </w:tcPr>
          <w:p w:rsidR="003F6CE4" w:rsidRDefault="00AC1AEC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55480">
              <w:rPr>
                <w:rFonts w:ascii="Times New Roman" w:hAnsi="Times New Roman" w:cs="Times New Roman"/>
                <w:sz w:val="28"/>
                <w:szCs w:val="28"/>
              </w:rPr>
              <w:t xml:space="preserve">иконавчий комітет  Чумаківської сільської ради </w:t>
            </w:r>
          </w:p>
        </w:tc>
      </w:tr>
      <w:tr w:rsidR="003F6CE4" w:rsidTr="003F6CE4">
        <w:tc>
          <w:tcPr>
            <w:tcW w:w="2122" w:type="dxa"/>
          </w:tcPr>
          <w:p w:rsidR="003F6CE4" w:rsidRDefault="00C55480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розробник</w:t>
            </w:r>
          </w:p>
        </w:tc>
        <w:tc>
          <w:tcPr>
            <w:tcW w:w="7507" w:type="dxa"/>
          </w:tcPr>
          <w:p w:rsidR="003F6CE4" w:rsidRDefault="00AC1AEC" w:rsidP="00A04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04AF2">
              <w:rPr>
                <w:rFonts w:ascii="Times New Roman" w:hAnsi="Times New Roman" w:cs="Times New Roman"/>
                <w:sz w:val="28"/>
                <w:szCs w:val="28"/>
              </w:rPr>
              <w:t>иконавчий комітет  Чумаківської сільської ради</w:t>
            </w:r>
          </w:p>
        </w:tc>
      </w:tr>
      <w:tr w:rsidR="003F6CE4" w:rsidTr="003F6CE4">
        <w:tc>
          <w:tcPr>
            <w:tcW w:w="2122" w:type="dxa"/>
          </w:tcPr>
          <w:p w:rsidR="003F6CE4" w:rsidRDefault="00C55480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Виконавці заходів </w:t>
            </w:r>
          </w:p>
        </w:tc>
        <w:tc>
          <w:tcPr>
            <w:tcW w:w="7507" w:type="dxa"/>
          </w:tcPr>
          <w:p w:rsidR="003F6CE4" w:rsidRDefault="00C55480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Виконком Чумаківської сільської ради </w:t>
            </w:r>
          </w:p>
        </w:tc>
      </w:tr>
      <w:tr w:rsidR="003F6CE4" w:rsidRPr="00BC4805" w:rsidTr="003F6CE4">
        <w:tc>
          <w:tcPr>
            <w:tcW w:w="2122" w:type="dxa"/>
          </w:tcPr>
          <w:p w:rsidR="003F6CE4" w:rsidRDefault="00C55480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</w:t>
            </w:r>
          </w:p>
        </w:tc>
        <w:tc>
          <w:tcPr>
            <w:tcW w:w="7507" w:type="dxa"/>
          </w:tcPr>
          <w:p w:rsidR="00BC4805" w:rsidRPr="005244C3" w:rsidRDefault="009F35A4" w:rsidP="00A04A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Перехід  на екологічно чисті  (</w:t>
            </w:r>
            <w:r w:rsidR="00C55480">
              <w:rPr>
                <w:rFonts w:ascii="Times New Roman" w:hAnsi="Times New Roman" w:cs="Times New Roman"/>
                <w:sz w:val="28"/>
                <w:szCs w:val="28"/>
              </w:rPr>
              <w:t>відновлювальні)  джерела енергії.</w:t>
            </w:r>
          </w:p>
        </w:tc>
      </w:tr>
      <w:tr w:rsidR="00BC4805" w:rsidRPr="00BC4805" w:rsidTr="003F6CE4">
        <w:tc>
          <w:tcPr>
            <w:tcW w:w="2122" w:type="dxa"/>
          </w:tcPr>
          <w:p w:rsidR="00BC4805" w:rsidRDefault="00BC4805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Джерела фінансування</w:t>
            </w:r>
          </w:p>
        </w:tc>
        <w:tc>
          <w:tcPr>
            <w:tcW w:w="7507" w:type="dxa"/>
          </w:tcPr>
          <w:p w:rsidR="00BC4805" w:rsidRDefault="00BC4805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Кошти місцевого бюджету  та інші джерела фінансування, не заборонені діючим законодавством України.</w:t>
            </w:r>
          </w:p>
        </w:tc>
      </w:tr>
      <w:tr w:rsidR="006A61BC" w:rsidRPr="00BC4805" w:rsidTr="003F6CE4">
        <w:tc>
          <w:tcPr>
            <w:tcW w:w="2122" w:type="dxa"/>
          </w:tcPr>
          <w:p w:rsidR="006A61BC" w:rsidRDefault="00E100B8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Прогнозовані результати</w:t>
            </w:r>
          </w:p>
        </w:tc>
        <w:tc>
          <w:tcPr>
            <w:tcW w:w="7507" w:type="dxa"/>
          </w:tcPr>
          <w:p w:rsidR="006A61BC" w:rsidRDefault="00A04AF2" w:rsidP="003F6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Реалізація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змогу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економити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бюджетні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кошти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витрачаються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електроенергії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замініти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джерела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постачання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теплової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енергії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електричну</w:t>
            </w:r>
            <w:proofErr w:type="spellEnd"/>
          </w:p>
        </w:tc>
      </w:tr>
    </w:tbl>
    <w:p w:rsidR="00076A58" w:rsidRPr="00076A58" w:rsidRDefault="00076A58" w:rsidP="00076A58">
      <w:pPr>
        <w:spacing w:before="40" w:after="4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076A58">
        <w:rPr>
          <w:rFonts w:ascii="Times New Roman" w:hAnsi="Times New Roman" w:cs="Times New Roman"/>
          <w:b/>
          <w:sz w:val="28"/>
          <w:szCs w:val="28"/>
        </w:rPr>
        <w:t>Загальна характеристика Програми</w:t>
      </w:r>
    </w:p>
    <w:p w:rsidR="00E708D8" w:rsidRPr="00E708D8" w:rsidRDefault="00E708D8" w:rsidP="00E708D8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708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Програма спрямована </w:t>
      </w:r>
      <w:r w:rsidRPr="00E708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підвищення рівня стабільного енергозабезпечення будівель бюджетних установ громади для забезпечення термінових потреб споживачів в умовах застосування графіків обмеження електропостачання споживачів, обумовлених масовими пошкодженнями критичної енергетичної інфраструктури</w:t>
      </w:r>
      <w:r w:rsidR="00232A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076A58" w:rsidRPr="00076A58" w:rsidRDefault="0080447B" w:rsidP="0080447B">
      <w:pPr>
        <w:pStyle w:val="a3"/>
        <w:spacing w:before="40" w:after="4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076A58" w:rsidRPr="00076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Визначення проблемних питань, </w:t>
      </w:r>
      <w:r w:rsidR="00076A58" w:rsidRPr="00076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розв’язання яких спрямована Програма</w:t>
      </w:r>
    </w:p>
    <w:p w:rsidR="00232AF7" w:rsidRDefault="00232AF7" w:rsidP="00A04AF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2AF7">
        <w:rPr>
          <w:rFonts w:ascii="Times New Roman" w:hAnsi="Times New Roman" w:cs="Times New Roman"/>
          <w:sz w:val="28"/>
          <w:szCs w:val="28"/>
        </w:rPr>
        <w:t xml:space="preserve">Перед Україною, як і перед іншими країнами світу, зважаючи на глобальні зміни клімату, забруднення навколишнього природного середовища та зменшення </w:t>
      </w:r>
      <w:proofErr w:type="spellStart"/>
      <w:r w:rsidRPr="00232AF7">
        <w:rPr>
          <w:rFonts w:ascii="Times New Roman" w:hAnsi="Times New Roman" w:cs="Times New Roman"/>
          <w:sz w:val="28"/>
          <w:szCs w:val="28"/>
        </w:rPr>
        <w:t>біорізноманіття</w:t>
      </w:r>
      <w:proofErr w:type="spellEnd"/>
      <w:r w:rsidRPr="00232AF7">
        <w:rPr>
          <w:rFonts w:ascii="Times New Roman" w:hAnsi="Times New Roman" w:cs="Times New Roman"/>
          <w:sz w:val="28"/>
          <w:szCs w:val="28"/>
        </w:rPr>
        <w:t xml:space="preserve">, актуальним постало питання сталого розвитку – розвитку, що дозволяє задовольнити потреби сучасного покоління без шкоди для майбутніх поколінь. Усвідомлюючи нагальну потребу запобігання зміні клімату, Україна стала однією з перших європейських країн, що ратифікувала Паризьку угоду. Закон України «Про ратифікацію Паризької угоди» (№ 1469-VIII) було прийнято 14 липня 2016 року. Кабінет Міністрів України розпорядженням від 30 </w:t>
      </w:r>
      <w:r w:rsidRPr="00232AF7">
        <w:rPr>
          <w:rFonts w:ascii="Times New Roman" w:hAnsi="Times New Roman" w:cs="Times New Roman"/>
          <w:sz w:val="28"/>
          <w:szCs w:val="28"/>
        </w:rPr>
        <w:lastRenderedPageBreak/>
        <w:t>липня 2021 року № 868-р схвалив Оновлений національно визначений внесок України до Паризької Угоди. Україна визначила ціль до 2030 року скоротити викиди парникових газів до рівня 35% порівняно з 1990 роком. Серед основних заходів досягнення такого показника в наступні десять років зазначено розвиток відновлюваних джерел енергії.</w:t>
      </w:r>
    </w:p>
    <w:p w:rsidR="00232AF7" w:rsidRPr="00232AF7" w:rsidRDefault="00232AF7" w:rsidP="00A04AF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2AF7">
        <w:rPr>
          <w:rFonts w:ascii="Times New Roman" w:hAnsi="Times New Roman" w:cs="Times New Roman"/>
          <w:sz w:val="28"/>
          <w:szCs w:val="28"/>
        </w:rPr>
        <w:t>Національна економічна стратегія України на період до 2030 року, затверджена постановою Кабінету Міністрів України від 3 березня 2021 року № 179, визначає одним з ключових орієнтирів в економічній політиці України декарбонізацію економіки (підвищення енергоефективності, розвиток відновлюваних джерел енергії, розвиток циркулярної економіки та синхронізація із ініціативою “Європейський зелений курс”). Використання відновлюваних джерел енергії є одним із найбільш важливих напрямів енергетичної політики України, спрямованої на заощадження традиційних паливно-енергетичних ресурсів, поліпшення стану навколишнього природного середовища, запобігання зміні клімату. Збільшення частки відновлюваних джерел в енергетичному балансі України сприятиме процесу декарбонізації економіки, необхідному для виконання міжнародних зобов’язань країни щодо скорочення викидів парникових газів та сприятиме зменшенню наслідків запровадження Євросоюзом прикордонного вуглецевого податку (</w:t>
      </w:r>
      <w:proofErr w:type="spellStart"/>
      <w:r w:rsidRPr="00232AF7">
        <w:rPr>
          <w:rFonts w:ascii="Times New Roman" w:hAnsi="Times New Roman" w:cs="Times New Roman"/>
          <w:sz w:val="28"/>
          <w:szCs w:val="28"/>
        </w:rPr>
        <w:t>Carbon</w:t>
      </w:r>
      <w:proofErr w:type="spellEnd"/>
      <w:r w:rsidRPr="00232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2AF7">
        <w:rPr>
          <w:rFonts w:ascii="Times New Roman" w:hAnsi="Times New Roman" w:cs="Times New Roman"/>
          <w:sz w:val="28"/>
          <w:szCs w:val="28"/>
        </w:rPr>
        <w:t>Border</w:t>
      </w:r>
      <w:proofErr w:type="spellEnd"/>
      <w:r w:rsidRPr="00232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2AF7">
        <w:rPr>
          <w:rFonts w:ascii="Times New Roman" w:hAnsi="Times New Roman" w:cs="Times New Roman"/>
          <w:sz w:val="28"/>
          <w:szCs w:val="28"/>
        </w:rPr>
        <w:t>Adjustment</w:t>
      </w:r>
      <w:proofErr w:type="spellEnd"/>
      <w:r w:rsidRPr="00232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2AF7">
        <w:rPr>
          <w:rFonts w:ascii="Times New Roman" w:hAnsi="Times New Roman" w:cs="Times New Roman"/>
          <w:sz w:val="28"/>
          <w:szCs w:val="28"/>
        </w:rPr>
        <w:t>Mechanism</w:t>
      </w:r>
      <w:proofErr w:type="spellEnd"/>
      <w:r w:rsidRPr="00232AF7">
        <w:rPr>
          <w:rFonts w:ascii="Times New Roman" w:hAnsi="Times New Roman" w:cs="Times New Roman"/>
          <w:sz w:val="28"/>
          <w:szCs w:val="28"/>
        </w:rPr>
        <w:t>; CBAM). На теперішній час Україна залишається високо залежною від викопних видів палива, велика частина яких імпортується. Стійкою глобальною тенденцією є ріст вартості традиційних енергоносіїв, що робить економіку країни дуже чутливою до умов імпорту природного газу, вугілля та інших енергоносіїв</w:t>
      </w:r>
    </w:p>
    <w:p w:rsidR="00232AF7" w:rsidRPr="00232AF7" w:rsidRDefault="00232AF7" w:rsidP="00232AF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2AF7">
        <w:rPr>
          <w:rFonts w:ascii="Times New Roman" w:hAnsi="Times New Roman" w:cs="Times New Roman"/>
          <w:sz w:val="28"/>
          <w:szCs w:val="28"/>
        </w:rPr>
        <w:t>Збільшення частки енергоносіїв, отриманих з відновлюваних джерел, сприятиме забезпеченню енергетичної безпеки та досягненню енергетичної незалежності держави шляхом диверсифікації джерел надходження енергії.</w:t>
      </w:r>
    </w:p>
    <w:p w:rsidR="00232AF7" w:rsidRPr="00232AF7" w:rsidRDefault="00232AF7" w:rsidP="00A04AF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2AF7">
        <w:rPr>
          <w:rFonts w:ascii="Times New Roman" w:hAnsi="Times New Roman" w:cs="Times New Roman"/>
          <w:sz w:val="28"/>
          <w:szCs w:val="28"/>
        </w:rPr>
        <w:t>Національний план дій з розвитку відновлюваної енергетики на період до 2030 року стане тим стратегічним документом, який визначить розвиток галузі на десятиріччя та увійде складовою частиною до Енергетичної Стратегії України та Інтегрованого національного плану з питань енергетики та клімату на період до 2030 року, розробка якого передбачена Директивою ЄС 2018/2001. Цей Національний план дій визначає, що частка енергоносіїв, вироблених з відновлюваних джерел енергії, у структурі загального кінцевого енергоспоживання має становити не менше як 27 % у 2030 році.</w:t>
      </w:r>
    </w:p>
    <w:p w:rsidR="00E86204" w:rsidRDefault="00E86204" w:rsidP="0080447B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AF7" w:rsidRPr="0080447B" w:rsidRDefault="0080447B" w:rsidP="0080447B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47B">
        <w:rPr>
          <w:rFonts w:ascii="Times New Roman" w:hAnsi="Times New Roman" w:cs="Times New Roman"/>
          <w:b/>
          <w:sz w:val="28"/>
          <w:szCs w:val="28"/>
        </w:rPr>
        <w:t>4.</w:t>
      </w:r>
      <w:r w:rsidR="008714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47B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:rsidR="00232AF7" w:rsidRPr="0080447B" w:rsidRDefault="00232AF7" w:rsidP="0080447B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491" w:rsidRDefault="00871491" w:rsidP="00E862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14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Мета програми </w:t>
      </w:r>
      <w:r>
        <w:rPr>
          <w:rFonts w:ascii="Times New Roman" w:hAnsi="Times New Roman" w:cs="Times New Roman"/>
          <w:sz w:val="28"/>
          <w:szCs w:val="28"/>
        </w:rPr>
        <w:t>передбачення заходів</w:t>
      </w:r>
      <w:r w:rsidRPr="00871491">
        <w:rPr>
          <w:rFonts w:ascii="Times New Roman" w:hAnsi="Times New Roman" w:cs="Times New Roman"/>
          <w:sz w:val="28"/>
          <w:szCs w:val="28"/>
        </w:rPr>
        <w:t xml:space="preserve"> щодо підвищення енергоефективності,  прискореного впровадження відновлюваних джерел енергії для заміщення викопного палива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14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4C3" w:rsidRDefault="005244C3" w:rsidP="005244C3">
      <w:pPr>
        <w:spacing w:before="40" w:after="40" w:line="240" w:lineRule="auto"/>
        <w:ind w:left="786"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871491" w:rsidRPr="005244C3" w:rsidRDefault="00871491" w:rsidP="005244C3">
      <w:pPr>
        <w:pStyle w:val="a3"/>
        <w:numPr>
          <w:ilvl w:val="0"/>
          <w:numId w:val="7"/>
        </w:numPr>
        <w:spacing w:before="40" w:after="4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5244C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Обґрунтування шляхів і засобів розв'язання проблеми, об</w:t>
      </w:r>
      <w:r w:rsidR="00A42CED" w:rsidRPr="005244C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сягів та джерел фінансування</w:t>
      </w:r>
    </w:p>
    <w:p w:rsidR="00A42CED" w:rsidRPr="00A04AF2" w:rsidRDefault="00A42CED" w:rsidP="009205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07D27">
        <w:rPr>
          <w:rFonts w:ascii="Times New Roman" w:hAnsi="Times New Roman" w:cs="Times New Roman"/>
          <w:sz w:val="28"/>
          <w:szCs w:val="28"/>
        </w:rPr>
        <w:t xml:space="preserve">Чумаківська громада </w:t>
      </w:r>
      <w:r>
        <w:rPr>
          <w:rFonts w:ascii="Times New Roman" w:hAnsi="Times New Roman" w:cs="Times New Roman"/>
          <w:sz w:val="28"/>
          <w:szCs w:val="28"/>
        </w:rPr>
        <w:t xml:space="preserve">в тому числі </w:t>
      </w:r>
      <w:r w:rsidRPr="00A42C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32A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входить до зони значної  річної</w:t>
      </w:r>
      <w:r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сонячної  інсоляції.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ількість сонячних днів складає в середньому 240 днів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рік. </w:t>
      </w:r>
      <w:r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зв’язку </w:t>
      </w:r>
      <w:r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зі зміною клімату кільк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ість сонячної енергії, що потрапляє </w:t>
      </w:r>
      <w:r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один квадратний метр  площі  у Дніпропетровській області щороку зростає. </w:t>
      </w:r>
    </w:p>
    <w:p w:rsidR="00A42CED" w:rsidRDefault="009205E9" w:rsidP="00A42CE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Альтернативними джерела електроенергії, є зокрема  фотоелектричні панелі, акумулятори, обладнання регулювання </w:t>
      </w:r>
      <w:r w:rsidR="00A42CED"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есів заряду-розряду,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інвентори</w:t>
      </w:r>
      <w:proofErr w:type="spellEnd"/>
      <w:r w:rsidR="00A42CED"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перетворення постійного струму  у перемінні (220 В</w:t>
      </w:r>
      <w:r w:rsidR="00A42CED"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 Реалізація проекту відбувається з викор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истанням  сучасного обладнання </w:t>
      </w:r>
      <w:r w:rsidR="00A42CED"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світових виробників. Цей процес  прис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корюється  з врахуванням появи </w:t>
      </w:r>
      <w:r w:rsidR="00A42CED"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літій</w:t>
      </w:r>
      <w:r w:rsidR="005244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42CED" w:rsidRPr="00A04A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іонних акумуляторів, які  відрізняються  кращими  техніко- ціновими характеристиками  на один  </w:t>
      </w:r>
      <w:r w:rsidR="00A42CE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кіловат  накопиченої  енергії. </w:t>
      </w:r>
    </w:p>
    <w:p w:rsidR="00E86204" w:rsidRPr="00871491" w:rsidRDefault="00E86204" w:rsidP="00E86204">
      <w:pPr>
        <w:pStyle w:val="a3"/>
        <w:spacing w:before="40" w:after="40" w:line="240" w:lineRule="auto"/>
        <w:ind w:left="1146"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E86204" w:rsidRPr="00E86204" w:rsidRDefault="00E86204" w:rsidP="00E86204">
      <w:pPr>
        <w:numPr>
          <w:ilvl w:val="0"/>
          <w:numId w:val="6"/>
        </w:numPr>
        <w:spacing w:before="40" w:after="40" w:line="240" w:lineRule="auto"/>
        <w:ind w:right="-1"/>
        <w:jc w:val="center"/>
        <w:rPr>
          <w:rStyle w:val="a6"/>
          <w:rFonts w:ascii="Times New Roman" w:hAnsi="Times New Roman" w:cs="Times New Roman"/>
          <w:sz w:val="28"/>
          <w:szCs w:val="28"/>
        </w:rPr>
      </w:pPr>
      <w:r w:rsidRPr="00E86204">
        <w:rPr>
          <w:rStyle w:val="a6"/>
          <w:rFonts w:ascii="Times New Roman" w:hAnsi="Times New Roman" w:cs="Times New Roman"/>
          <w:sz w:val="28"/>
          <w:szCs w:val="28"/>
        </w:rPr>
        <w:t>Перелік завдань, заходів програми та результативні показники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01"/>
        <w:gridCol w:w="3119"/>
        <w:gridCol w:w="3401"/>
      </w:tblGrid>
      <w:tr w:rsidR="00E86204" w:rsidRPr="00C06DBD" w:rsidTr="00266F57">
        <w:trPr>
          <w:trHeight w:val="23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04" w:rsidRPr="00266F57" w:rsidRDefault="00E86204" w:rsidP="00266F5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 w:rsidRPr="00266F57">
              <w:rPr>
                <w:rFonts w:ascii="Times New Roman" w:hAnsi="Times New Roman" w:cs="Times New Roman"/>
                <w:b/>
                <w:bCs/>
                <w:spacing w:val="-1"/>
              </w:rPr>
              <w:t>Напрями завдання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04" w:rsidRPr="00266F57" w:rsidRDefault="00E86204" w:rsidP="00266F57">
            <w:pPr>
              <w:ind w:left="20" w:right="-1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 w:rsidRPr="00266F57">
              <w:rPr>
                <w:rFonts w:ascii="Times New Roman" w:hAnsi="Times New Roman" w:cs="Times New Roman"/>
                <w:b/>
                <w:bCs/>
                <w:spacing w:val="-1"/>
              </w:rPr>
              <w:t>Перелік закладів</w:t>
            </w:r>
            <w:r w:rsidR="00266F57">
              <w:rPr>
                <w:rFonts w:ascii="Times New Roman" w:hAnsi="Times New Roman" w:cs="Times New Roman"/>
                <w:b/>
                <w:bCs/>
                <w:spacing w:val="-1"/>
              </w:rPr>
              <w:t>/установ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04" w:rsidRPr="00266F57" w:rsidRDefault="00E86204" w:rsidP="00B3163E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 w:rsidRPr="00266F57">
              <w:rPr>
                <w:rFonts w:ascii="Times New Roman" w:hAnsi="Times New Roman" w:cs="Times New Roman"/>
                <w:b/>
                <w:bCs/>
                <w:spacing w:val="-1"/>
              </w:rPr>
              <w:t xml:space="preserve">Показники </w:t>
            </w:r>
          </w:p>
        </w:tc>
      </w:tr>
      <w:tr w:rsidR="00E86204" w:rsidRPr="00C06DBD" w:rsidTr="00B3163E">
        <w:trPr>
          <w:trHeight w:val="78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204" w:rsidRPr="00E86204" w:rsidRDefault="00A42CED" w:rsidP="00B3163E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Встановлення  сонячних панелей  та установок  зберігання  електроенергії  в бюджетних та громадських  будівлях  громади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204" w:rsidRPr="00E86204" w:rsidRDefault="00E86204" w:rsidP="00B3163E">
            <w:pPr>
              <w:ind w:left="20"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E86204">
              <w:rPr>
                <w:rFonts w:ascii="Times New Roman" w:hAnsi="Times New Roman" w:cs="Times New Roman"/>
                <w:shd w:val="clear" w:color="auto" w:fill="FFFFFF"/>
              </w:rPr>
              <w:t>Чумаківський</w:t>
            </w:r>
            <w:proofErr w:type="spellEnd"/>
            <w:r w:rsidRPr="00E8620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ліцей та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Зорянська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гімназія</w:t>
            </w:r>
            <w:r w:rsidRPr="00E86204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E86204" w:rsidRPr="00E86204" w:rsidRDefault="00E86204" w:rsidP="00B3163E">
            <w:pPr>
              <w:ind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86204">
              <w:rPr>
                <w:rFonts w:ascii="Times New Roman" w:hAnsi="Times New Roman" w:cs="Times New Roman"/>
                <w:shd w:val="clear" w:color="auto" w:fill="FFFFFF"/>
              </w:rPr>
              <w:t>Приютська гімназія;</w:t>
            </w:r>
          </w:p>
          <w:p w:rsidR="00E86204" w:rsidRPr="00E86204" w:rsidRDefault="00E86204" w:rsidP="00B3163E">
            <w:pPr>
              <w:ind w:left="20"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86204">
              <w:rPr>
                <w:rFonts w:ascii="Times New Roman" w:hAnsi="Times New Roman" w:cs="Times New Roman"/>
                <w:shd w:val="clear" w:color="auto" w:fill="FFFFFF"/>
              </w:rPr>
              <w:t xml:space="preserve">Дошкільні заклади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освіти «Барвінок» та «Мальва</w:t>
            </w:r>
            <w:r w:rsidRPr="00E86204">
              <w:rPr>
                <w:rFonts w:ascii="Times New Roman" w:hAnsi="Times New Roman" w:cs="Times New Roman"/>
                <w:shd w:val="clear" w:color="auto" w:fill="FFFFFF"/>
              </w:rPr>
              <w:t>»;</w:t>
            </w:r>
          </w:p>
          <w:p w:rsidR="00E86204" w:rsidRPr="00E86204" w:rsidRDefault="00E86204" w:rsidP="00B3163E">
            <w:pPr>
              <w:ind w:left="20"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E86204">
              <w:rPr>
                <w:rFonts w:ascii="Times New Roman" w:hAnsi="Times New Roman" w:cs="Times New Roman"/>
                <w:shd w:val="clear" w:color="auto" w:fill="FFFFFF"/>
              </w:rPr>
              <w:t>Чумаківська</w:t>
            </w:r>
            <w:proofErr w:type="spellEnd"/>
            <w:r w:rsidRPr="00E86204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E86204">
              <w:rPr>
                <w:rFonts w:ascii="Times New Roman" w:hAnsi="Times New Roman" w:cs="Times New Roman"/>
                <w:shd w:val="clear" w:color="auto" w:fill="FFFFFF"/>
              </w:rPr>
              <w:t>Зорянська</w:t>
            </w:r>
            <w:proofErr w:type="spellEnd"/>
            <w:r w:rsidRPr="00E86204">
              <w:rPr>
                <w:rFonts w:ascii="Times New Roman" w:hAnsi="Times New Roman" w:cs="Times New Roman"/>
                <w:shd w:val="clear" w:color="auto" w:fill="FFFFFF"/>
              </w:rPr>
              <w:t xml:space="preserve">, Приютська та </w:t>
            </w:r>
            <w:proofErr w:type="spellStart"/>
            <w:r w:rsidRPr="00E86204">
              <w:rPr>
                <w:rFonts w:ascii="Times New Roman" w:hAnsi="Times New Roman" w:cs="Times New Roman"/>
                <w:shd w:val="clear" w:color="auto" w:fill="FFFFFF"/>
              </w:rPr>
              <w:t>Тарасо</w:t>
            </w:r>
            <w:proofErr w:type="spellEnd"/>
            <w:r w:rsidRPr="00E86204">
              <w:rPr>
                <w:rFonts w:ascii="Times New Roman" w:hAnsi="Times New Roman" w:cs="Times New Roman"/>
                <w:shd w:val="clear" w:color="auto" w:fill="FFFFFF"/>
              </w:rPr>
              <w:t>- Шевченківська бібліотеки;</w:t>
            </w:r>
          </w:p>
          <w:p w:rsidR="00E86204" w:rsidRPr="00E86204" w:rsidRDefault="00E86204" w:rsidP="00B3163E">
            <w:pPr>
              <w:ind w:left="20"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86204">
              <w:rPr>
                <w:rFonts w:ascii="Times New Roman" w:hAnsi="Times New Roman" w:cs="Times New Roman"/>
                <w:shd w:val="clear" w:color="auto" w:fill="FFFFFF"/>
              </w:rPr>
              <w:t>Зорянський та Приютський будинки культури;</w:t>
            </w:r>
          </w:p>
          <w:p w:rsidR="00E86204" w:rsidRPr="00E86204" w:rsidRDefault="00E86204" w:rsidP="00E86204">
            <w:pPr>
              <w:ind w:left="20"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E86204">
              <w:rPr>
                <w:rFonts w:ascii="Times New Roman" w:hAnsi="Times New Roman" w:cs="Times New Roman"/>
                <w:shd w:val="clear" w:color="auto" w:fill="FFFFFF"/>
              </w:rPr>
              <w:t>Зорянський</w:t>
            </w:r>
            <w:proofErr w:type="spellEnd"/>
            <w:r w:rsidRPr="00E86204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E86204">
              <w:rPr>
                <w:rFonts w:ascii="Times New Roman" w:hAnsi="Times New Roman" w:cs="Times New Roman"/>
                <w:shd w:val="clear" w:color="auto" w:fill="FFFFFF"/>
              </w:rPr>
              <w:t>Маївський</w:t>
            </w:r>
            <w:proofErr w:type="spellEnd"/>
            <w:r w:rsidRPr="00E86204">
              <w:rPr>
                <w:rFonts w:ascii="Times New Roman" w:hAnsi="Times New Roman" w:cs="Times New Roman"/>
                <w:shd w:val="clear" w:color="auto" w:fill="FFFFFF"/>
              </w:rPr>
              <w:t xml:space="preserve">, Приютський  та </w:t>
            </w:r>
            <w:proofErr w:type="spellStart"/>
            <w:r w:rsidRPr="00E86204">
              <w:rPr>
                <w:rFonts w:ascii="Times New Roman" w:hAnsi="Times New Roman" w:cs="Times New Roman"/>
                <w:shd w:val="clear" w:color="auto" w:fill="FFFFFF"/>
              </w:rPr>
              <w:t>Тарасо</w:t>
            </w:r>
            <w:proofErr w:type="spellEnd"/>
            <w:r w:rsidRPr="00E86204">
              <w:rPr>
                <w:rFonts w:ascii="Times New Roman" w:hAnsi="Times New Roman" w:cs="Times New Roman"/>
                <w:shd w:val="clear" w:color="auto" w:fill="FFFFFF"/>
              </w:rPr>
              <w:t xml:space="preserve"> – Шевч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енківський фельдшерські пункти.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204" w:rsidRDefault="00E86204" w:rsidP="00B3163E">
            <w:pPr>
              <w:shd w:val="clear" w:color="auto" w:fill="FFFFFF"/>
              <w:ind w:right="-1"/>
              <w:rPr>
                <w:rFonts w:ascii="Times New Roman" w:hAnsi="Times New Roman" w:cs="Times New Roman"/>
              </w:rPr>
            </w:pPr>
            <w:r w:rsidRPr="00E86204">
              <w:rPr>
                <w:rFonts w:ascii="Times New Roman" w:hAnsi="Times New Roman" w:cs="Times New Roman"/>
              </w:rPr>
              <w:t>Забезпечено</w:t>
            </w:r>
            <w:r w:rsidR="00A42CED">
              <w:rPr>
                <w:rFonts w:ascii="Times New Roman" w:hAnsi="Times New Roman" w:cs="Times New Roman"/>
              </w:rPr>
              <w:t xml:space="preserve"> стабільне енергозабезпечення будівель бюджетних та громадських  установ   громади;</w:t>
            </w:r>
          </w:p>
          <w:p w:rsidR="00A42CED" w:rsidRPr="00A42CED" w:rsidRDefault="00A42CED" w:rsidP="00B3163E">
            <w:pPr>
              <w:shd w:val="clear" w:color="auto" w:fill="FFFFFF"/>
              <w:ind w:right="-1"/>
              <w:rPr>
                <w:rFonts w:ascii="Times New Roman" w:hAnsi="Times New Roman" w:cs="Times New Roman"/>
              </w:rPr>
            </w:pP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економія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бюджетних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коштів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що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Pr="00A42CED">
              <w:rPr>
                <w:rFonts w:ascii="Times New Roman" w:hAnsi="Times New Roman" w:cs="Times New Roman"/>
                <w:lang w:val="ru-RU"/>
              </w:rPr>
              <w:t>витрачаються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 на</w:t>
            </w:r>
            <w:proofErr w:type="gramEnd"/>
            <w:r w:rsidRPr="00A42C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придбання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електроенергії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заміна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джерел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постачання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теплової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енергії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 xml:space="preserve"> на </w:t>
            </w:r>
            <w:proofErr w:type="spellStart"/>
            <w:r w:rsidRPr="00A42CED">
              <w:rPr>
                <w:rFonts w:ascii="Times New Roman" w:hAnsi="Times New Roman" w:cs="Times New Roman"/>
                <w:lang w:val="ru-RU"/>
              </w:rPr>
              <w:t>електричну</w:t>
            </w:r>
            <w:proofErr w:type="spellEnd"/>
            <w:r w:rsidRPr="00A42CE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86204" w:rsidRPr="00E86204" w:rsidRDefault="00E86204" w:rsidP="00E86204">
            <w:pPr>
              <w:shd w:val="clear" w:color="auto" w:fill="FFFFFF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E86204" w:rsidRDefault="00E86204" w:rsidP="00E86204">
      <w:pPr>
        <w:ind w:left="786"/>
        <w:rPr>
          <w:highlight w:val="yellow"/>
        </w:rPr>
      </w:pPr>
    </w:p>
    <w:p w:rsidR="00207D27" w:rsidRDefault="00207D27" w:rsidP="00E86204">
      <w:pPr>
        <w:ind w:left="786"/>
        <w:rPr>
          <w:highlight w:val="yellow"/>
        </w:rPr>
      </w:pPr>
    </w:p>
    <w:p w:rsidR="00207D27" w:rsidRDefault="00207D27" w:rsidP="00E86204">
      <w:pPr>
        <w:ind w:left="786"/>
        <w:rPr>
          <w:highlight w:val="yellow"/>
        </w:rPr>
      </w:pPr>
    </w:p>
    <w:p w:rsidR="00207D27" w:rsidRDefault="00207D27" w:rsidP="00E86204">
      <w:pPr>
        <w:ind w:left="786"/>
        <w:rPr>
          <w:highlight w:val="yellow"/>
        </w:rPr>
      </w:pPr>
    </w:p>
    <w:p w:rsidR="00207D27" w:rsidRDefault="00207D27" w:rsidP="00E86204">
      <w:pPr>
        <w:ind w:left="786"/>
        <w:rPr>
          <w:highlight w:val="yellow"/>
        </w:rPr>
      </w:pPr>
    </w:p>
    <w:p w:rsidR="00207D27" w:rsidRPr="00207D27" w:rsidRDefault="00207D27" w:rsidP="00E86204">
      <w:pPr>
        <w:ind w:left="786"/>
        <w:rPr>
          <w:rFonts w:ascii="Times New Roman" w:hAnsi="Times New Roman" w:cs="Times New Roman"/>
          <w:sz w:val="28"/>
          <w:szCs w:val="28"/>
        </w:rPr>
      </w:pPr>
      <w:r w:rsidRPr="00207D27">
        <w:rPr>
          <w:rFonts w:ascii="Times New Roman" w:hAnsi="Times New Roman" w:cs="Times New Roman"/>
          <w:sz w:val="28"/>
          <w:szCs w:val="28"/>
        </w:rPr>
        <w:t xml:space="preserve">Секретар сільської ради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Pr="00207D27">
        <w:rPr>
          <w:rFonts w:ascii="Times New Roman" w:hAnsi="Times New Roman" w:cs="Times New Roman"/>
          <w:sz w:val="28"/>
          <w:szCs w:val="28"/>
        </w:rPr>
        <w:t xml:space="preserve">  Людмила ДАНИЛОВА</w:t>
      </w:r>
    </w:p>
    <w:sectPr w:rsidR="00207D27" w:rsidRPr="00207D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8B6"/>
    <w:multiLevelType w:val="hybridMultilevel"/>
    <w:tmpl w:val="608E97BE"/>
    <w:lvl w:ilvl="0" w:tplc="65F867F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2527DAC"/>
    <w:multiLevelType w:val="hybridMultilevel"/>
    <w:tmpl w:val="D222E7B4"/>
    <w:lvl w:ilvl="0" w:tplc="FB74431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4E3038A"/>
    <w:multiLevelType w:val="hybridMultilevel"/>
    <w:tmpl w:val="E60015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E002C"/>
    <w:multiLevelType w:val="hybridMultilevel"/>
    <w:tmpl w:val="A6349C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F305A"/>
    <w:multiLevelType w:val="hybridMultilevel"/>
    <w:tmpl w:val="EA1A881C"/>
    <w:lvl w:ilvl="0" w:tplc="D1F05C6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5CDD44CB"/>
    <w:multiLevelType w:val="hybridMultilevel"/>
    <w:tmpl w:val="10BA2E58"/>
    <w:lvl w:ilvl="0" w:tplc="64EAD05C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FBD77F1"/>
    <w:multiLevelType w:val="hybridMultilevel"/>
    <w:tmpl w:val="C5141354"/>
    <w:lvl w:ilvl="0" w:tplc="C7601F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6C24EDC"/>
    <w:multiLevelType w:val="hybridMultilevel"/>
    <w:tmpl w:val="12B0304C"/>
    <w:lvl w:ilvl="0" w:tplc="45F6816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559"/>
    <w:rsid w:val="00015569"/>
    <w:rsid w:val="00073A20"/>
    <w:rsid w:val="00076A58"/>
    <w:rsid w:val="00207D27"/>
    <w:rsid w:val="00232AF7"/>
    <w:rsid w:val="00234CB6"/>
    <w:rsid w:val="00266F57"/>
    <w:rsid w:val="002E1DA2"/>
    <w:rsid w:val="003E29A4"/>
    <w:rsid w:val="003F6CE4"/>
    <w:rsid w:val="004F357A"/>
    <w:rsid w:val="005244C3"/>
    <w:rsid w:val="00685655"/>
    <w:rsid w:val="006A61BC"/>
    <w:rsid w:val="00743559"/>
    <w:rsid w:val="00781C92"/>
    <w:rsid w:val="007C793A"/>
    <w:rsid w:val="0080447B"/>
    <w:rsid w:val="00852ECF"/>
    <w:rsid w:val="00871491"/>
    <w:rsid w:val="008F49B7"/>
    <w:rsid w:val="008F560D"/>
    <w:rsid w:val="009022A9"/>
    <w:rsid w:val="009205E9"/>
    <w:rsid w:val="00927796"/>
    <w:rsid w:val="009F35A4"/>
    <w:rsid w:val="009F7DE2"/>
    <w:rsid w:val="00A04AF2"/>
    <w:rsid w:val="00A42CED"/>
    <w:rsid w:val="00AC1AEC"/>
    <w:rsid w:val="00B51B95"/>
    <w:rsid w:val="00BC4805"/>
    <w:rsid w:val="00C55480"/>
    <w:rsid w:val="00CD3D6B"/>
    <w:rsid w:val="00DC5057"/>
    <w:rsid w:val="00E05A09"/>
    <w:rsid w:val="00E100B8"/>
    <w:rsid w:val="00E21051"/>
    <w:rsid w:val="00E44EB7"/>
    <w:rsid w:val="00E708D8"/>
    <w:rsid w:val="00E86204"/>
    <w:rsid w:val="00EC6B6A"/>
    <w:rsid w:val="00F55CC4"/>
    <w:rsid w:val="00F6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5D3A5"/>
  <w15:chartTrackingRefBased/>
  <w15:docId w15:val="{16DF592B-40E3-4672-9CEC-0FB23954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CED"/>
  </w:style>
  <w:style w:type="paragraph" w:styleId="2">
    <w:name w:val="heading 2"/>
    <w:basedOn w:val="a"/>
    <w:next w:val="a"/>
    <w:link w:val="20"/>
    <w:uiPriority w:val="9"/>
    <w:unhideWhenUsed/>
    <w:qFormat/>
    <w:rsid w:val="00B51B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B9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51B9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Book Title"/>
    <w:basedOn w:val="a0"/>
    <w:uiPriority w:val="33"/>
    <w:qFormat/>
    <w:rsid w:val="00B51B95"/>
    <w:rPr>
      <w:b/>
      <w:bCs/>
      <w:i/>
      <w:iCs/>
      <w:spacing w:val="5"/>
    </w:rPr>
  </w:style>
  <w:style w:type="table" w:styleId="a5">
    <w:name w:val="Table Grid"/>
    <w:basedOn w:val="a1"/>
    <w:uiPriority w:val="39"/>
    <w:rsid w:val="003F6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E862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5E970-8535-4A6B-A9AE-83FE6ED6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23</cp:revision>
  <dcterms:created xsi:type="dcterms:W3CDTF">2024-07-11T09:08:00Z</dcterms:created>
  <dcterms:modified xsi:type="dcterms:W3CDTF">2024-08-21T06:10:00Z</dcterms:modified>
</cp:coreProperties>
</file>